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附件五：年度节能量审计报告</w:t>
      </w:r>
    </w:p>
    <w:p>
      <w:pPr>
        <w:jc w:val="center"/>
      </w:pPr>
      <w:r>
        <w:rPr>
          <w:color w:val="646464"/>
          <w:sz w:val="22"/>
        </w:rPr>
        <w:t>依据 GB/T 17166-2019 能源审计技术通则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32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合同编号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OSHNENG-EMC-____-____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项目名称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审计年度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第____合作年度（____年____月 至 ____年____月）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审计机构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审计人员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报告日期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____年____月____日</w:t>
            </w:r>
          </w:p>
        </w:tc>
      </w:tr>
    </w:tbl>
    <w:p/>
    <w:p>
      <w:pPr>
        <w:pStyle w:val="Heading1"/>
      </w:pPr>
      <w:r>
        <w:t>一、审计范围与依据</w:t>
      </w:r>
    </w:p>
    <w:p>
      <w:r>
        <w:t>1.1 审计范围：</w:t>
      </w:r>
    </w:p>
    <w:p>
      <w:r>
        <w:t xml:space="preserve">   本次审计覆盖____年____月____日至____年____月____日期间的全部运行数据和节能量验证。</w:t>
      </w:r>
    </w:p>
    <w:p/>
    <w:p>
      <w:r>
        <w:t>1.2 审计依据：</w:t>
      </w:r>
    </w:p>
    <w:p>
      <w:r>
        <w:t xml:space="preserve">   • GB/T 17166-2019《能源审计技术通则》</w:t>
      </w:r>
    </w:p>
    <w:p>
      <w:r>
        <w:t xml:space="preserve">   • GB/T 28750-2012《节能量测量和验证技术通则》方案B</w:t>
      </w:r>
    </w:p>
    <w:p>
      <w:r>
        <w:t xml:space="preserve">   • GB/T 13234-2018《用能单位节能量计算方法》</w:t>
      </w:r>
    </w:p>
    <w:p>
      <w:r>
        <w:t xml:space="preserve">   • GB/T 24915-2020《合同能源管理技术通则》第8章</w:t>
      </w:r>
    </w:p>
    <w:p>
      <w:r>
        <w:t xml:space="preserve">   • 本项目合同及附件二《基线建立技术规范》</w:t>
      </w:r>
    </w:p>
    <w:p>
      <w:pPr>
        <w:pStyle w:val="Heading1"/>
      </w:pPr>
      <w:r>
        <w:t>二、计量设备审查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设备</w:t>
            </w:r>
          </w:p>
        </w:tc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编号</w:t>
            </w:r>
          </w:p>
        </w:tc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检定状态</w:t>
            </w:r>
          </w:p>
        </w:tc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有效期</w:t>
            </w:r>
          </w:p>
        </w:tc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精度验证</w:t>
            </w:r>
          </w:p>
        </w:tc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结论</w:t>
            </w:r>
          </w:p>
        </w:tc>
      </w:tr>
    </w:tbl>
    <w:p/>
    <w:p>
      <w:r>
        <w:t>（审计机构填写）</w:t>
      </w:r>
    </w:p>
    <w:p>
      <w:pPr>
        <w:pStyle w:val="Heading1"/>
      </w:pPr>
      <w:r>
        <w:t>三、数据完整性审查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审查项目</w:t>
            </w:r>
          </w:p>
        </w:tc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标准要求</w:t>
            </w:r>
          </w:p>
        </w:tc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实际情况</w:t>
            </w:r>
          </w:p>
        </w:tc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结论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数据覆盖率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≥ 95%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□合格 □不合格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数据连续性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无大于24h的连续中断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□合格 □不合格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异常数据处理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按GB/T 13234-2018剔除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□合格 □不合格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时间同步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各采集点偏差&lt;1分钟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□合格 □不合格</w:t>
            </w:r>
          </w:p>
        </w:tc>
      </w:tr>
    </w:tbl>
    <w:p/>
    <w:p>
      <w:pPr>
        <w:pStyle w:val="Heading1"/>
      </w:pPr>
      <w:r>
        <w:t>四、基线函数适用性验证</w:t>
      </w:r>
    </w:p>
    <w:p>
      <w:r>
        <w:t>4.1 原始基线函数：SCOP = __________</w:t>
      </w:r>
    </w:p>
    <w:p>
      <w:r>
        <w:t>4.2 本年度系统是否发生重大变更：□ 是（描述：__________）  □ 否</w:t>
      </w:r>
    </w:p>
    <w:p>
      <w:r>
        <w:t>4.3 基线函数适用性结论：□ 继续适用  □ 需重新建立（原因：__________）</w:t>
      </w:r>
    </w:p>
    <w:p>
      <w:pPr>
        <w:pStyle w:val="Heading1"/>
      </w:pPr>
      <w:r>
        <w:t>五、年度节能量审计结果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288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数值</w:t>
            </w:r>
          </w:p>
        </w:tc>
        <w:tc>
          <w:tcPr>
            <w:tcW w:type="dxa" w:w="288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单位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年度总输入电量 W_in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kWh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年度总输出冷/热量 Q_out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kWh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年度实际SCOP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年度基线SCOP（加权平均）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年度SCOP改善率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%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年度基线能耗 W_基线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kWh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年度实际能耗 W_实际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kWh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年度验证节能量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kWh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年度节能折标煤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tce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20"/>
              </w:rPr>
              <w:t>年度节能收益总额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元</w:t>
            </w:r>
          </w:p>
        </w:tc>
      </w:tr>
    </w:tbl>
    <w:p/>
    <w:p>
      <w:pPr>
        <w:pStyle w:val="Heading1"/>
      </w:pPr>
      <w:r>
        <w:t>六、效果保证达标判定</w:t>
      </w:r>
    </w:p>
    <w:p/>
    <w:p>
      <w:r>
        <w:rPr>
          <w:b/>
        </w:rPr>
        <w:t>年度SCOP改善率：__________ %</w:t>
      </w:r>
    </w:p>
    <w:p/>
    <w:p>
      <w:r>
        <w:t>□ 达标：合同正常履行</w:t>
      </w:r>
    </w:p>
    <w:p>
      <w:r>
        <w:t>□ 未达标：按合同第十五条处理（SCOP 改善幅度仅用于效果验证与免责判定，不调整分成比例、不触发退款）</w:t>
      </w:r>
    </w:p>
    <w:p/>
    <w:p>
      <w:r>
        <w:t>本年度甲方应得收益总额：__________ 元</w:t>
      </w:r>
    </w:p>
    <w:p>
      <w:r>
        <w:t>本年度乙方应得收益总额：__________ 元</w:t>
      </w:r>
    </w:p>
    <w:p>
      <w:pPr>
        <w:pStyle w:val="Heading1"/>
      </w:pPr>
      <w:r>
        <w:t>七、审计结论</w:t>
      </w:r>
    </w:p>
    <w:p/>
    <w:p>
      <w:r>
        <w:t>经审计，本年度节能量验证数据  □真实可靠  □存在问题（详见：__________）</w:t>
      </w:r>
    </w:p>
    <w:p/>
    <w:p>
      <w:r>
        <w:t>审计结论：__________</w:t>
      </w:r>
    </w:p>
    <w:p/>
    <w:p/>
    <w:p>
      <w:r>
        <w:t>审计机构（盖章）：__________</w:t>
      </w:r>
    </w:p>
    <w:p>
      <w:r>
        <w:t>审计负责人（签字）：__________</w:t>
      </w:r>
    </w:p>
    <w:p>
      <w:r>
        <w:t>日期：____年____月____日</w:t>
      </w:r>
    </w:p>
    <w:p/>
    <w:p>
      <w:r>
        <w:t>甲方确认（签字）：__________ 日期：__________</w:t>
      </w:r>
    </w:p>
    <w:p>
      <w:r>
        <w:t>乙方确认（签字）：__________ 日期：__________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